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B" w:rsidRPr="0004321B" w:rsidRDefault="0004321B" w:rsidP="0004321B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321B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Terminy rekrutacji</w:t>
      </w:r>
    </w:p>
    <w:p w:rsidR="0004321B" w:rsidRPr="0004321B" w:rsidRDefault="0004321B" w:rsidP="0004321B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32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870" w:type="dxa"/>
        <w:jc w:val="center"/>
        <w:tblBorders>
          <w:top w:val="single" w:sz="6" w:space="0" w:color="8B4513"/>
          <w:left w:val="single" w:sz="6" w:space="0" w:color="8B4513"/>
          <w:bottom w:val="single" w:sz="6" w:space="0" w:color="8B4513"/>
          <w:right w:val="single" w:sz="6" w:space="0" w:color="8B4513"/>
        </w:tblBorders>
        <w:tblCellMar>
          <w:left w:w="0" w:type="dxa"/>
          <w:right w:w="0" w:type="dxa"/>
        </w:tblCellMar>
        <w:tblLook w:val="04A0"/>
      </w:tblPr>
      <w:tblGrid>
        <w:gridCol w:w="4861"/>
        <w:gridCol w:w="5009"/>
      </w:tblGrid>
      <w:tr w:rsidR="0004321B" w:rsidRPr="0004321B" w:rsidTr="0004321B">
        <w:trPr>
          <w:jc w:val="center"/>
        </w:trPr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14 maja do 28 maja 2015 r.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Składanie podań</w:t>
            </w:r>
          </w:p>
        </w:tc>
      </w:tr>
      <w:tr w:rsidR="0004321B" w:rsidRPr="0004321B" w:rsidTr="0004321B">
        <w:trPr>
          <w:jc w:val="center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26 czerwca do 30 czerwca 2015 r. do godz. 15.00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Przyjmowanie oryginałów lub kopii świadectw ukończenia gimnazjum, oryginałów lub kopii zaświadczeń o wynikach egzaminu gimnazjalnego</w:t>
            </w:r>
          </w:p>
        </w:tc>
      </w:tr>
      <w:tr w:rsidR="0004321B" w:rsidRPr="0004321B" w:rsidTr="0004321B">
        <w:trPr>
          <w:jc w:val="center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 lipca do 2 lipca 2015 r.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Komisja rekrutacyjna prowadzi postępowanie rekrutacyjne</w:t>
            </w:r>
          </w:p>
        </w:tc>
      </w:tr>
      <w:tr w:rsidR="0004321B" w:rsidRPr="0004321B" w:rsidTr="0004321B">
        <w:trPr>
          <w:jc w:val="center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lipca 2015 r. do godz. 9.00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listy kandydatów zakwalifikowanych i listy kandydatów niezakwalifikowanych oraz informacji o zakwalifikowaniu lub niezakwalifikowaniu kandydata do szkoły</w:t>
            </w:r>
          </w:p>
        </w:tc>
      </w:tr>
      <w:tr w:rsidR="0004321B" w:rsidRPr="0004321B" w:rsidTr="0004321B">
        <w:trPr>
          <w:jc w:val="center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3 lipca do 6 lipca 2015 r. do godz. 15.00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Złożenie przez kandydatów oświadczeń potwierdzających wolę podjęcia nauki w szkole oraz oryginałów dokumentów</w:t>
            </w:r>
          </w:p>
        </w:tc>
      </w:tr>
      <w:tr w:rsidR="0004321B" w:rsidRPr="0004321B" w:rsidTr="0004321B">
        <w:trPr>
          <w:jc w:val="center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 lipca 2015 r. do godz. 10.00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1B" w:rsidRPr="0004321B" w:rsidRDefault="0004321B" w:rsidP="0004321B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321B">
              <w:rPr>
                <w:rFonts w:ascii="Arial" w:eastAsia="Times New Roman" w:hAnsi="Arial" w:cs="Arial"/>
                <w:color w:val="000000"/>
                <w:lang w:eastAsia="pl-PL"/>
              </w:rPr>
              <w:t>Ogłoszenie listy kandydatów przyjętych i listy kandydatów nieprzyjętych do szkoły.</w:t>
            </w:r>
          </w:p>
        </w:tc>
      </w:tr>
    </w:tbl>
    <w:p w:rsidR="00714748" w:rsidRDefault="00714748"/>
    <w:sectPr w:rsidR="00714748" w:rsidSect="0071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21B"/>
    <w:rsid w:val="0004321B"/>
    <w:rsid w:val="0071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3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1</cp:revision>
  <dcterms:created xsi:type="dcterms:W3CDTF">2015-05-18T08:00:00Z</dcterms:created>
  <dcterms:modified xsi:type="dcterms:W3CDTF">2015-05-18T08:01:00Z</dcterms:modified>
</cp:coreProperties>
</file>